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84B" w:rsidRDefault="0014684B" w:rsidP="0014684B">
      <w:pPr>
        <w:widowControl w:val="0"/>
        <w:ind w:firstLine="850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>Открытие банковского счета лицом, не достигшим 18-и летнего возраста</w:t>
      </w:r>
    </w:p>
    <w:bookmarkEnd w:id="0"/>
    <w:p w:rsidR="0014684B" w:rsidRDefault="0014684B" w:rsidP="0014684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Открытие кредитными организациям банковских счетов по заявлению несовершеннолетнего клиента, в том числе в день его </w:t>
      </w:r>
      <w:proofErr w:type="spellStart"/>
      <w:r>
        <w:rPr>
          <w:rFonts w:ascii="Times New Roman" w:hAnsi="Times New Roman"/>
        </w:rPr>
        <w:t>восемнадцатилетия</w:t>
      </w:r>
      <w:proofErr w:type="spellEnd"/>
      <w:r>
        <w:rPr>
          <w:rFonts w:ascii="Times New Roman" w:hAnsi="Times New Roman"/>
        </w:rPr>
        <w:t xml:space="preserve">, в отсутствии согласия родителей, усыновителей или попечителя нарушает требования законодательства и создает предпосылки для вовлечения недобросовестными участниками хозяйственной деятельности несовершеннолетних клиентов в совершении </w:t>
      </w:r>
      <w:proofErr w:type="spellStart"/>
      <w:r>
        <w:rPr>
          <w:rFonts w:ascii="Times New Roman" w:hAnsi="Times New Roman"/>
        </w:rPr>
        <w:t>высокорисковых</w:t>
      </w:r>
      <w:proofErr w:type="spellEnd"/>
      <w:r>
        <w:rPr>
          <w:rFonts w:ascii="Times New Roman" w:hAnsi="Times New Roman"/>
        </w:rPr>
        <w:t xml:space="preserve"> финансовых операций в качестве подставных лиц («</w:t>
      </w:r>
      <w:proofErr w:type="spellStart"/>
      <w:r>
        <w:rPr>
          <w:rFonts w:ascii="Times New Roman" w:hAnsi="Times New Roman"/>
        </w:rPr>
        <w:t>дропов</w:t>
      </w:r>
      <w:proofErr w:type="spellEnd"/>
      <w:r>
        <w:rPr>
          <w:rFonts w:ascii="Times New Roman" w:hAnsi="Times New Roman"/>
        </w:rPr>
        <w:t xml:space="preserve">»), целями которых могут являться легализация доходов, полученных преступным путем и иные противоправные цели. За участие в </w:t>
      </w:r>
      <w:proofErr w:type="spellStart"/>
      <w:r>
        <w:rPr>
          <w:rFonts w:ascii="Times New Roman" w:hAnsi="Times New Roman"/>
        </w:rPr>
        <w:t>дропперской</w:t>
      </w:r>
      <w:proofErr w:type="spellEnd"/>
      <w:r>
        <w:rPr>
          <w:rFonts w:ascii="Times New Roman" w:hAnsi="Times New Roman"/>
        </w:rPr>
        <w:t xml:space="preserve"> схеме предусмотрена уголовная ответственность по ч. 3 ст. 187 УК РФ.</w:t>
      </w:r>
    </w:p>
    <w:p w:rsidR="00A529BC" w:rsidRDefault="00A529BC"/>
    <w:sectPr w:rsidR="00A5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16"/>
    <w:rsid w:val="0014684B"/>
    <w:rsid w:val="00A529BC"/>
    <w:rsid w:val="00B2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C43F-2FE2-4C1A-B55E-B6CC0030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4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2026-08-14T07:24:00Z</dcterms:created>
  <dcterms:modified xsi:type="dcterms:W3CDTF">2026-08-14T07:24:00Z</dcterms:modified>
</cp:coreProperties>
</file>